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EE1630">
      <w:pPr>
        <w:spacing w:line="240" w:lineRule="auto"/>
        <w:ind w:left="6237" w:firstLine="0"/>
        <w:jc w:val="lef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EE1630" w:rsidRDefault="00EE1630" w:rsidP="004B79D2">
      <w:pPr>
        <w:spacing w:line="240" w:lineRule="auto"/>
        <w:ind w:left="6237" w:firstLine="0"/>
        <w:jc w:val="right"/>
        <w:rPr>
          <w:sz w:val="20"/>
          <w:szCs w:val="20"/>
        </w:rPr>
      </w:pPr>
    </w:p>
    <w:p w:rsidR="003120BC" w:rsidRPr="00E6668A" w:rsidRDefault="003120BC" w:rsidP="004B79D2">
      <w:pPr>
        <w:spacing w:line="240" w:lineRule="auto"/>
        <w:ind w:left="6237" w:firstLine="0"/>
        <w:jc w:val="right"/>
        <w:rPr>
          <w:sz w:val="20"/>
          <w:szCs w:val="20"/>
        </w:rPr>
      </w:pPr>
      <w:r w:rsidRPr="00E6668A">
        <w:rPr>
          <w:sz w:val="20"/>
          <w:szCs w:val="20"/>
        </w:rPr>
        <w:t>Приложение</w:t>
      </w:r>
      <w:proofErr w:type="gramStart"/>
      <w:r w:rsidRPr="00E6668A">
        <w:rPr>
          <w:sz w:val="20"/>
          <w:szCs w:val="20"/>
        </w:rPr>
        <w:t xml:space="preserve"> А</w:t>
      </w:r>
      <w:proofErr w:type="gramEnd"/>
      <w:r w:rsidRPr="00E6668A">
        <w:rPr>
          <w:sz w:val="20"/>
          <w:szCs w:val="20"/>
        </w:rPr>
        <w:t xml:space="preserve"> 3</w:t>
      </w:r>
    </w:p>
    <w:p w:rsidR="00260ED1" w:rsidRDefault="00260ED1" w:rsidP="004B79D2">
      <w:pPr>
        <w:spacing w:line="240" w:lineRule="auto"/>
        <w:ind w:left="6237" w:firstLine="0"/>
        <w:jc w:val="left"/>
        <w:rPr>
          <w:sz w:val="24"/>
          <w:szCs w:val="24"/>
        </w:rPr>
      </w:pPr>
    </w:p>
    <w:p w:rsidR="00EE1630" w:rsidRDefault="00E97517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0980" cy="9036171"/>
            <wp:effectExtent l="0" t="0" r="0" b="0"/>
            <wp:docPr id="1" name="Рисунок 1" descr="C:\Users\Малая Пер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E1630" w:rsidRDefault="00EE1630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7517" w:rsidRPr="00E97517" w:rsidRDefault="00E97517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E1630">
        <w:rPr>
          <w:rFonts w:eastAsia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 xml:space="preserve"> </w:t>
      </w:r>
      <w:r w:rsidRPr="00E97517">
        <w:rPr>
          <w:rFonts w:eastAsia="Times New Roman"/>
          <w:sz w:val="24"/>
          <w:szCs w:val="24"/>
          <w:lang w:eastAsia="ru-RU"/>
        </w:rPr>
        <w:t xml:space="preserve">УТВЕРЖДАЮ: </w:t>
      </w:r>
    </w:p>
    <w:p w:rsidR="00E97517" w:rsidRPr="00E97517" w:rsidRDefault="00E97517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97517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Директор  МБОУ «НШ – ДС»                                      </w:t>
      </w:r>
    </w:p>
    <w:p w:rsidR="00E97517" w:rsidRPr="00E97517" w:rsidRDefault="00E97517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97517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E97517">
        <w:rPr>
          <w:rFonts w:eastAsia="Times New Roman"/>
          <w:sz w:val="24"/>
          <w:szCs w:val="24"/>
          <w:lang w:eastAsia="ru-RU"/>
        </w:rPr>
        <w:t>пст</w:t>
      </w:r>
      <w:proofErr w:type="spellEnd"/>
      <w:r w:rsidRPr="00E97517">
        <w:rPr>
          <w:rFonts w:eastAsia="Times New Roman"/>
          <w:sz w:val="24"/>
          <w:szCs w:val="24"/>
          <w:lang w:eastAsia="ru-RU"/>
        </w:rPr>
        <w:t>. Малая Пера</w:t>
      </w:r>
    </w:p>
    <w:p w:rsidR="00E97517" w:rsidRPr="00E97517" w:rsidRDefault="00E97517" w:rsidP="00E97517">
      <w:pPr>
        <w:spacing w:line="240" w:lineRule="auto"/>
        <w:ind w:left="5954" w:firstLine="0"/>
        <w:jc w:val="left"/>
        <w:rPr>
          <w:rFonts w:eastAsia="Times New Roman"/>
          <w:sz w:val="24"/>
          <w:szCs w:val="24"/>
          <w:lang w:eastAsia="ru-RU"/>
        </w:rPr>
      </w:pPr>
    </w:p>
    <w:p w:rsidR="00E97517" w:rsidRPr="00E97517" w:rsidRDefault="00E97517" w:rsidP="00E97517">
      <w:pPr>
        <w:spacing w:line="240" w:lineRule="auto"/>
        <w:ind w:left="5954" w:firstLine="426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E97517">
        <w:rPr>
          <w:rFonts w:eastAsia="Times New Roman"/>
          <w:sz w:val="24"/>
          <w:szCs w:val="24"/>
          <w:lang w:eastAsia="ru-RU"/>
        </w:rPr>
        <w:t>_________</w:t>
      </w:r>
      <w:proofErr w:type="spellStart"/>
      <w:r w:rsidRPr="00E97517">
        <w:rPr>
          <w:rFonts w:eastAsia="Times New Roman"/>
          <w:sz w:val="24"/>
          <w:szCs w:val="24"/>
          <w:u w:val="single"/>
          <w:lang w:eastAsia="ru-RU"/>
        </w:rPr>
        <w:t>С.А.Скопинова</w:t>
      </w:r>
      <w:proofErr w:type="spellEnd"/>
    </w:p>
    <w:p w:rsidR="00E97517" w:rsidRPr="00E97517" w:rsidRDefault="00E97517" w:rsidP="00E97517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97517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«___» ______________ 20__ года</w:t>
      </w:r>
    </w:p>
    <w:p w:rsidR="003120BC" w:rsidRDefault="003120BC" w:rsidP="004B79D2">
      <w:pPr>
        <w:spacing w:line="240" w:lineRule="auto"/>
        <w:ind w:left="6237" w:firstLine="0"/>
        <w:jc w:val="left"/>
        <w:rPr>
          <w:sz w:val="24"/>
          <w:szCs w:val="24"/>
        </w:rPr>
      </w:pPr>
    </w:p>
    <w:p w:rsidR="00260ED1" w:rsidRDefault="00260ED1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АНКЕТА 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>К ПАСПОРТУ ДОСТУПНОСТИ ОСИ</w:t>
      </w:r>
    </w:p>
    <w:p w:rsidR="00005743" w:rsidRPr="003D1E0B" w:rsidRDefault="002E1281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E97517">
        <w:rPr>
          <w:b/>
          <w:sz w:val="24"/>
          <w:szCs w:val="24"/>
          <w:u w:val="single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827"/>
      </w:tblGrid>
      <w:tr w:rsidR="00C42491" w:rsidRPr="0057422D" w:rsidTr="00001C6E">
        <w:tc>
          <w:tcPr>
            <w:tcW w:w="6629" w:type="dxa"/>
          </w:tcPr>
          <w:p w:rsidR="00C42491" w:rsidRDefault="00C42491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  <w:u w:val="single"/>
              </w:rPr>
            </w:pPr>
          </w:p>
          <w:p w:rsidR="00C42491" w:rsidRPr="00C434FD" w:rsidRDefault="00002A7E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Республика Коми, </w:t>
            </w:r>
            <w:proofErr w:type="spellStart"/>
            <w:r w:rsidR="00E97517" w:rsidRPr="00E9751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пст</w:t>
            </w:r>
            <w:proofErr w:type="spellEnd"/>
            <w:r w:rsidR="00E97517" w:rsidRPr="00E9751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 Малая Пера</w:t>
            </w:r>
          </w:p>
          <w:p w:rsidR="00C42491" w:rsidRPr="00C42491" w:rsidRDefault="00C42491" w:rsidP="00C42491">
            <w:pPr>
              <w:spacing w:line="240" w:lineRule="auto"/>
              <w:ind w:firstLine="142"/>
              <w:jc w:val="left"/>
              <w:rPr>
                <w:i/>
                <w:sz w:val="20"/>
                <w:szCs w:val="20"/>
              </w:rPr>
            </w:pPr>
            <w:r w:rsidRPr="00C42491">
              <w:rPr>
                <w:i/>
                <w:sz w:val="20"/>
                <w:szCs w:val="20"/>
              </w:rPr>
              <w:t>(наименование территориального образования субъекта РФ)</w:t>
            </w:r>
          </w:p>
        </w:tc>
        <w:tc>
          <w:tcPr>
            <w:tcW w:w="3827" w:type="dxa"/>
          </w:tcPr>
          <w:p w:rsidR="00C42491" w:rsidRDefault="00C42491" w:rsidP="00C42491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  <w:p w:rsidR="00C42491" w:rsidRPr="0057422D" w:rsidRDefault="002E1281" w:rsidP="002466C5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42491">
              <w:rPr>
                <w:sz w:val="24"/>
                <w:szCs w:val="24"/>
              </w:rPr>
              <w:t xml:space="preserve"> </w:t>
            </w:r>
            <w:r w:rsidR="00C42491" w:rsidRPr="0057422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</w:t>
            </w:r>
            <w:r w:rsidR="00C42491" w:rsidRPr="0057422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__________</w:t>
            </w:r>
            <w:r w:rsidR="00C4249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20__</w:t>
            </w:r>
            <w:r w:rsidR="00C42491" w:rsidRPr="0057422D">
              <w:rPr>
                <w:sz w:val="24"/>
                <w:szCs w:val="24"/>
              </w:rPr>
              <w:t xml:space="preserve"> года</w:t>
            </w:r>
          </w:p>
        </w:tc>
      </w:tr>
    </w:tbl>
    <w:p w:rsidR="00005743" w:rsidRPr="00005743" w:rsidRDefault="00005743" w:rsidP="00005743">
      <w:pPr>
        <w:spacing w:line="240" w:lineRule="auto"/>
        <w:ind w:firstLine="0"/>
        <w:rPr>
          <w:b/>
          <w:sz w:val="24"/>
          <w:szCs w:val="24"/>
        </w:rPr>
      </w:pPr>
    </w:p>
    <w:p w:rsidR="002E1281" w:rsidRPr="00D92BDD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  <w:r w:rsidRPr="00D92BDD">
        <w:rPr>
          <w:rFonts w:eastAsia="Times New Roman"/>
          <w:b/>
          <w:sz w:val="24"/>
        </w:rPr>
        <w:t>1. Общие сведения об объекте</w:t>
      </w:r>
    </w:p>
    <w:p w:rsidR="002E1281" w:rsidRPr="00D92BDD" w:rsidRDefault="002E1281" w:rsidP="002E1281">
      <w:pPr>
        <w:spacing w:line="240" w:lineRule="auto"/>
        <w:rPr>
          <w:rFonts w:eastAsia="Times New Roman"/>
          <w:b/>
          <w:sz w:val="24"/>
        </w:rPr>
      </w:pP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1.1. Наименование (вид) объекта: </w:t>
      </w:r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 xml:space="preserve">МБОУ «НШ – ДС»  </w:t>
      </w:r>
      <w:proofErr w:type="spellStart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пст</w:t>
      </w:r>
      <w:proofErr w:type="spellEnd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. Малая Пера</w:t>
      </w:r>
    </w:p>
    <w:p w:rsidR="002E1281" w:rsidRPr="00E97517" w:rsidRDefault="002E1281" w:rsidP="00E97517">
      <w:pPr>
        <w:spacing w:line="240" w:lineRule="auto"/>
        <w:ind w:firstLine="0"/>
        <w:rPr>
          <w:rFonts w:eastAsia="Times New Roman"/>
          <w:b/>
          <w:color w:val="000000"/>
          <w:sz w:val="24"/>
          <w:szCs w:val="22"/>
          <w:u w:val="single"/>
          <w:lang w:eastAsia="ru-RU"/>
        </w:rPr>
      </w:pPr>
      <w:r w:rsidRPr="005A6CC0">
        <w:rPr>
          <w:rFonts w:eastAsia="Times New Roman"/>
          <w:color w:val="000000" w:themeColor="text1"/>
          <w:sz w:val="24"/>
        </w:rPr>
        <w:t xml:space="preserve">1.2. Адрес объекта: </w:t>
      </w:r>
      <w:r w:rsidR="00E97517">
        <w:rPr>
          <w:rFonts w:eastAsia="Times New Roman"/>
          <w:color w:val="000000" w:themeColor="text1"/>
          <w:sz w:val="24"/>
        </w:rPr>
        <w:t xml:space="preserve">  </w:t>
      </w:r>
      <w:proofErr w:type="spellStart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пст</w:t>
      </w:r>
      <w:proofErr w:type="spellEnd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. Малая Пера, ул. Школьная, д. 4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1.3. Сведения о размещении объекта: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- отдельно стоящее здание: </w:t>
      </w:r>
      <w:r w:rsidR="00E97517">
        <w:rPr>
          <w:rFonts w:eastAsia="Times New Roman"/>
          <w:b/>
          <w:color w:val="000000" w:themeColor="text1"/>
          <w:sz w:val="24"/>
          <w:u w:val="single"/>
        </w:rPr>
        <w:t>1</w:t>
      </w:r>
      <w:r>
        <w:rPr>
          <w:rFonts w:eastAsia="Times New Roman"/>
          <w:color w:val="000000" w:themeColor="text1"/>
          <w:sz w:val="24"/>
        </w:rPr>
        <w:t xml:space="preserve"> </w:t>
      </w:r>
      <w:r w:rsidRPr="005A6CC0">
        <w:rPr>
          <w:rFonts w:eastAsia="Times New Roman"/>
          <w:color w:val="000000" w:themeColor="text1"/>
          <w:sz w:val="24"/>
        </w:rPr>
        <w:t xml:space="preserve">этажа,  </w:t>
      </w:r>
      <w:r w:rsidR="00E97517" w:rsidRPr="00E97517">
        <w:rPr>
          <w:rFonts w:eastAsia="Times New Roman"/>
          <w:b/>
          <w:color w:val="000000" w:themeColor="text1"/>
          <w:sz w:val="24"/>
          <w:u w:val="single"/>
        </w:rPr>
        <w:t>397,5</w:t>
      </w:r>
      <w:r>
        <w:rPr>
          <w:rFonts w:eastAsia="Times New Roman"/>
          <w:color w:val="000000" w:themeColor="text1"/>
          <w:sz w:val="24"/>
        </w:rPr>
        <w:t xml:space="preserve"> </w:t>
      </w:r>
      <w:proofErr w:type="spellStart"/>
      <w:r w:rsidRPr="005A6CC0">
        <w:rPr>
          <w:rFonts w:eastAsia="Times New Roman"/>
          <w:color w:val="000000" w:themeColor="text1"/>
          <w:sz w:val="24"/>
        </w:rPr>
        <w:t>кв.м</w:t>
      </w:r>
      <w:proofErr w:type="spellEnd"/>
      <w:r>
        <w:rPr>
          <w:rFonts w:eastAsia="Times New Roman"/>
          <w:color w:val="000000" w:themeColor="text1"/>
          <w:sz w:val="24"/>
        </w:rPr>
        <w:t>.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- часть здания: __________ этажей (или на ___________ этаже), _________ кв</w:t>
      </w:r>
      <w:proofErr w:type="gramStart"/>
      <w:r w:rsidRPr="005A6CC0">
        <w:rPr>
          <w:rFonts w:eastAsia="Times New Roman"/>
          <w:color w:val="000000" w:themeColor="text1"/>
          <w:sz w:val="24"/>
        </w:rPr>
        <w:t>.м</w:t>
      </w:r>
      <w:proofErr w:type="gramEnd"/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- наличие прилегающего земельного участка (</w:t>
      </w:r>
      <w:r w:rsidRPr="00E97517">
        <w:rPr>
          <w:rFonts w:eastAsia="Times New Roman"/>
          <w:b/>
          <w:color w:val="000000" w:themeColor="text1"/>
          <w:sz w:val="24"/>
          <w:u w:val="single"/>
        </w:rPr>
        <w:t>Да,</w:t>
      </w:r>
      <w:r>
        <w:rPr>
          <w:rFonts w:eastAsia="Times New Roman"/>
          <w:color w:val="000000" w:themeColor="text1"/>
          <w:sz w:val="24"/>
        </w:rPr>
        <w:t xml:space="preserve"> Н</w:t>
      </w:r>
      <w:r w:rsidRPr="005A6CC0">
        <w:rPr>
          <w:rFonts w:eastAsia="Times New Roman"/>
          <w:color w:val="000000" w:themeColor="text1"/>
          <w:sz w:val="24"/>
        </w:rPr>
        <w:t xml:space="preserve">ет); </w:t>
      </w:r>
      <w:r w:rsidR="00E97517" w:rsidRPr="00E97517">
        <w:rPr>
          <w:rFonts w:eastAsia="Times New Roman"/>
          <w:b/>
          <w:color w:val="000000" w:themeColor="text1"/>
          <w:sz w:val="24"/>
          <w:u w:val="single"/>
        </w:rPr>
        <w:t>2 813</w:t>
      </w:r>
      <w:r w:rsidRPr="00E97517">
        <w:rPr>
          <w:rFonts w:eastAsia="Times New Roman"/>
          <w:b/>
          <w:color w:val="000000" w:themeColor="text1"/>
          <w:sz w:val="24"/>
          <w:u w:val="single"/>
        </w:rPr>
        <w:t xml:space="preserve"> </w:t>
      </w:r>
      <w:proofErr w:type="spellStart"/>
      <w:r w:rsidRPr="00E97517">
        <w:rPr>
          <w:rFonts w:eastAsia="Times New Roman"/>
          <w:b/>
          <w:color w:val="000000" w:themeColor="text1"/>
          <w:sz w:val="24"/>
          <w:u w:val="single"/>
        </w:rPr>
        <w:t>кв.м</w:t>
      </w:r>
      <w:proofErr w:type="spellEnd"/>
      <w:r w:rsidRPr="00E97517">
        <w:rPr>
          <w:rFonts w:eastAsia="Times New Roman"/>
          <w:b/>
          <w:color w:val="000000" w:themeColor="text1"/>
          <w:sz w:val="24"/>
          <w:u w:val="single"/>
        </w:rPr>
        <w:t>.</w:t>
      </w:r>
    </w:p>
    <w:p w:rsidR="002E1281" w:rsidRPr="00930A4B" w:rsidRDefault="002E1281" w:rsidP="002E1281">
      <w:pPr>
        <w:spacing w:line="240" w:lineRule="auto"/>
        <w:ind w:firstLine="0"/>
        <w:rPr>
          <w:rFonts w:eastAsia="Times New Roman"/>
          <w:b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1.4. Год постройки здания: </w:t>
      </w:r>
      <w:r w:rsidR="00E97517">
        <w:rPr>
          <w:rFonts w:eastAsia="Times New Roman"/>
          <w:b/>
          <w:color w:val="000000" w:themeColor="text1"/>
          <w:sz w:val="24"/>
          <w:u w:val="single"/>
        </w:rPr>
        <w:t>1968</w:t>
      </w:r>
      <w:r w:rsidRPr="005A6CC0">
        <w:rPr>
          <w:rFonts w:eastAsia="Times New Roman"/>
          <w:color w:val="000000" w:themeColor="text1"/>
          <w:sz w:val="24"/>
        </w:rPr>
        <w:t xml:space="preserve">, </w:t>
      </w:r>
      <w:r>
        <w:rPr>
          <w:rFonts w:eastAsia="Times New Roman"/>
          <w:color w:val="000000" w:themeColor="text1"/>
          <w:sz w:val="24"/>
        </w:rPr>
        <w:t xml:space="preserve"> год </w:t>
      </w:r>
      <w:r w:rsidRPr="005A6CC0">
        <w:rPr>
          <w:rFonts w:eastAsia="Times New Roman"/>
          <w:color w:val="000000" w:themeColor="text1"/>
          <w:sz w:val="24"/>
        </w:rPr>
        <w:t xml:space="preserve">последнего капитального ремонта: </w:t>
      </w:r>
      <w:r>
        <w:rPr>
          <w:rFonts w:eastAsia="Times New Roman"/>
          <w:color w:val="000000" w:themeColor="text1"/>
          <w:sz w:val="24"/>
        </w:rPr>
        <w:t>___________</w:t>
      </w:r>
    </w:p>
    <w:p w:rsidR="002E1281" w:rsidRPr="00930A4B" w:rsidRDefault="002E1281" w:rsidP="002E1281">
      <w:pPr>
        <w:spacing w:line="240" w:lineRule="auto"/>
        <w:ind w:firstLine="0"/>
        <w:rPr>
          <w:rFonts w:eastAsia="Times New Roman"/>
          <w:b/>
          <w:i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1.5. Дата предстоящих плановых ремонтных работ: </w:t>
      </w:r>
      <w:proofErr w:type="gramStart"/>
      <w:r w:rsidRPr="00E97517">
        <w:rPr>
          <w:rFonts w:eastAsia="Times New Roman"/>
          <w:color w:val="000000" w:themeColor="text1"/>
          <w:sz w:val="24"/>
        </w:rPr>
        <w:t>текущего</w:t>
      </w:r>
      <w:proofErr w:type="gramEnd"/>
      <w:r w:rsidRPr="005A6CC0">
        <w:rPr>
          <w:rFonts w:eastAsia="Times New Roman"/>
          <w:i/>
          <w:color w:val="000000" w:themeColor="text1"/>
          <w:sz w:val="24"/>
        </w:rPr>
        <w:t xml:space="preserve"> </w:t>
      </w:r>
      <w:r w:rsidR="00E97517">
        <w:rPr>
          <w:rFonts w:eastAsia="Times New Roman"/>
          <w:b/>
          <w:color w:val="000000" w:themeColor="text1"/>
          <w:sz w:val="24"/>
          <w:u w:val="single"/>
        </w:rPr>
        <w:t>2019</w:t>
      </w:r>
      <w:r w:rsidRPr="005A6CC0">
        <w:rPr>
          <w:rFonts w:eastAsia="Times New Roman"/>
          <w:i/>
          <w:color w:val="000000" w:themeColor="text1"/>
          <w:sz w:val="24"/>
        </w:rPr>
        <w:t xml:space="preserve">, </w:t>
      </w:r>
      <w:r w:rsidRPr="00E97517">
        <w:rPr>
          <w:rFonts w:eastAsia="Times New Roman"/>
          <w:color w:val="000000" w:themeColor="text1"/>
          <w:sz w:val="24"/>
        </w:rPr>
        <w:t>капитального</w:t>
      </w:r>
      <w:r w:rsidRPr="005A6CC0">
        <w:rPr>
          <w:rFonts w:eastAsia="Times New Roman"/>
          <w:i/>
          <w:color w:val="000000" w:themeColor="text1"/>
          <w:sz w:val="24"/>
        </w:rPr>
        <w:t xml:space="preserve"> </w:t>
      </w:r>
      <w:r w:rsidR="00E97517">
        <w:rPr>
          <w:rFonts w:eastAsia="Times New Roman"/>
          <w:b/>
          <w:color w:val="000000" w:themeColor="text1"/>
          <w:sz w:val="24"/>
          <w:u w:val="single"/>
        </w:rPr>
        <w:t>нет</w:t>
      </w:r>
    </w:p>
    <w:p w:rsidR="002E1281" w:rsidRPr="00930A4B" w:rsidRDefault="002E1281" w:rsidP="002E1281">
      <w:pPr>
        <w:spacing w:line="240" w:lineRule="auto"/>
        <w:ind w:firstLine="0"/>
        <w:rPr>
          <w:rFonts w:eastAsia="Times New Roman"/>
          <w:b/>
          <w:sz w:val="24"/>
        </w:rPr>
      </w:pPr>
      <w:r w:rsidRPr="00930A4B">
        <w:rPr>
          <w:rFonts w:eastAsia="Times New Roman"/>
          <w:b/>
          <w:sz w:val="24"/>
        </w:rPr>
        <w:t>сведения об организации, расположенной на объекте</w:t>
      </w:r>
      <w:r>
        <w:rPr>
          <w:rFonts w:eastAsia="Times New Roman"/>
          <w:b/>
          <w:sz w:val="24"/>
        </w:rPr>
        <w:t>:</w:t>
      </w:r>
    </w:p>
    <w:p w:rsidR="00E97517" w:rsidRPr="00E97517" w:rsidRDefault="002E1281" w:rsidP="00E97517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A6CC0">
        <w:rPr>
          <w:rFonts w:eastAsia="Times New Roman"/>
          <w:color w:val="000000" w:themeColor="text1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 xml:space="preserve">Муниципальное бюджетное общеобразовательное учреждение «Начальная школа – детский сад» </w:t>
      </w:r>
      <w:proofErr w:type="spellStart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пст</w:t>
      </w:r>
      <w:proofErr w:type="spellEnd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. Малая Пера</w:t>
      </w:r>
    </w:p>
    <w:p w:rsidR="002E1281" w:rsidRPr="00E97517" w:rsidRDefault="002E1281" w:rsidP="00E97517">
      <w:pPr>
        <w:spacing w:line="240" w:lineRule="auto"/>
        <w:ind w:firstLine="0"/>
        <w:rPr>
          <w:rFonts w:eastAsia="Times New Roman"/>
          <w:color w:val="000000"/>
          <w:sz w:val="24"/>
          <w:szCs w:val="22"/>
          <w:lang w:eastAsia="ru-RU"/>
        </w:rPr>
      </w:pPr>
      <w:r w:rsidRPr="005A6CC0">
        <w:rPr>
          <w:rFonts w:eastAsia="Times New Roman"/>
          <w:color w:val="000000" w:themeColor="text1"/>
          <w:sz w:val="24"/>
        </w:rPr>
        <w:t xml:space="preserve">1.7. Юридический адрес организации (учреждения): </w:t>
      </w:r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 xml:space="preserve">169540 РК, г. Сосногорск, </w:t>
      </w:r>
      <w:proofErr w:type="spellStart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пст</w:t>
      </w:r>
      <w:proofErr w:type="spellEnd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. Малая Пера, ул. Школьная, д. 4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1.8. Основание для пользования объектом (</w:t>
      </w:r>
      <w:r w:rsidRPr="00E97517">
        <w:rPr>
          <w:rFonts w:eastAsia="Times New Roman"/>
          <w:b/>
          <w:color w:val="000000" w:themeColor="text1"/>
          <w:sz w:val="24"/>
          <w:u w:val="single"/>
        </w:rPr>
        <w:t>Оперативное  управление</w:t>
      </w:r>
      <w:r w:rsidRPr="005A6CC0">
        <w:rPr>
          <w:rFonts w:eastAsia="Times New Roman"/>
          <w:color w:val="000000" w:themeColor="text1"/>
          <w:sz w:val="24"/>
        </w:rPr>
        <w:t>, аренда, собственность)</w:t>
      </w:r>
    </w:p>
    <w:p w:rsidR="002E1281" w:rsidRPr="005A6CC0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1.9. Форма собственности (</w:t>
      </w:r>
      <w:r w:rsidRPr="00E97517">
        <w:rPr>
          <w:rFonts w:eastAsia="Times New Roman"/>
          <w:b/>
          <w:color w:val="000000" w:themeColor="text1"/>
          <w:sz w:val="24"/>
          <w:u w:val="single"/>
        </w:rPr>
        <w:t>Государственная</w:t>
      </w:r>
      <w:r w:rsidRPr="005A6CC0">
        <w:rPr>
          <w:rFonts w:eastAsia="Times New Roman"/>
          <w:color w:val="000000" w:themeColor="text1"/>
          <w:sz w:val="24"/>
        </w:rPr>
        <w:t xml:space="preserve">, негосударственная) 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1.10. Территориальная принадлежность (федеральная,</w:t>
      </w:r>
      <w:r w:rsidRPr="005A6CC0">
        <w:rPr>
          <w:rFonts w:eastAsia="Times New Roman"/>
          <w:i/>
          <w:color w:val="000000" w:themeColor="text1"/>
          <w:sz w:val="24"/>
        </w:rPr>
        <w:t xml:space="preserve"> </w:t>
      </w:r>
      <w:r w:rsidRPr="005A6CC0">
        <w:rPr>
          <w:rFonts w:eastAsia="Times New Roman"/>
          <w:color w:val="000000" w:themeColor="text1"/>
          <w:sz w:val="24"/>
        </w:rPr>
        <w:t>региональная</w:t>
      </w:r>
      <w:r w:rsidRPr="005A6CC0">
        <w:rPr>
          <w:rFonts w:eastAsia="Times New Roman"/>
          <w:i/>
          <w:color w:val="000000" w:themeColor="text1"/>
          <w:sz w:val="24"/>
        </w:rPr>
        <w:t xml:space="preserve">, </w:t>
      </w:r>
      <w:r w:rsidRPr="00E97517">
        <w:rPr>
          <w:rFonts w:eastAsia="Times New Roman"/>
          <w:b/>
          <w:color w:val="000000" w:themeColor="text1"/>
          <w:sz w:val="24"/>
          <w:u w:val="single"/>
        </w:rPr>
        <w:t>Муниципальная</w:t>
      </w:r>
      <w:r w:rsidRPr="00394415">
        <w:rPr>
          <w:rFonts w:eastAsia="Times New Roman"/>
          <w:color w:val="000000" w:themeColor="text1"/>
          <w:sz w:val="24"/>
        </w:rPr>
        <w:t>)</w:t>
      </w:r>
      <w:r>
        <w:rPr>
          <w:rFonts w:eastAsia="Times New Roman"/>
          <w:b/>
          <w:i/>
          <w:color w:val="000000" w:themeColor="text1"/>
          <w:sz w:val="24"/>
          <w:u w:val="single"/>
        </w:rPr>
        <w:t xml:space="preserve"> </w:t>
      </w:r>
    </w:p>
    <w:p w:rsidR="002E1281" w:rsidRPr="00E97517" w:rsidRDefault="002E1281" w:rsidP="00E97517">
      <w:pPr>
        <w:spacing w:line="240" w:lineRule="auto"/>
        <w:ind w:firstLine="0"/>
        <w:rPr>
          <w:rFonts w:eastAsia="Times New Roman"/>
          <w:b/>
          <w:color w:val="000000"/>
          <w:sz w:val="24"/>
          <w:szCs w:val="22"/>
          <w:u w:val="single"/>
          <w:lang w:eastAsia="ru-RU"/>
        </w:rPr>
      </w:pPr>
      <w:r w:rsidRPr="005A6CC0">
        <w:rPr>
          <w:rFonts w:eastAsia="Times New Roman"/>
          <w:color w:val="000000" w:themeColor="text1"/>
          <w:sz w:val="24"/>
        </w:rPr>
        <w:t>1.11. Вышестоящая организация (</w:t>
      </w:r>
      <w:r w:rsidRPr="005A6CC0">
        <w:rPr>
          <w:rFonts w:eastAsia="Times New Roman"/>
          <w:i/>
          <w:color w:val="000000" w:themeColor="text1"/>
          <w:sz w:val="24"/>
        </w:rPr>
        <w:t>наименовани</w:t>
      </w:r>
      <w:r w:rsidRPr="005A6CC0">
        <w:rPr>
          <w:rFonts w:eastAsia="Times New Roman"/>
          <w:color w:val="000000" w:themeColor="text1"/>
          <w:sz w:val="24"/>
        </w:rPr>
        <w:t xml:space="preserve">е): </w:t>
      </w:r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 xml:space="preserve">Управление образования </w:t>
      </w:r>
      <w:proofErr w:type="spellStart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администрайии</w:t>
      </w:r>
      <w:proofErr w:type="spellEnd"/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 xml:space="preserve"> муниципального района «Сосногорск»</w:t>
      </w:r>
    </w:p>
    <w:p w:rsidR="00E97517" w:rsidRPr="00E97517" w:rsidRDefault="002E1281" w:rsidP="00E97517">
      <w:pPr>
        <w:spacing w:line="240" w:lineRule="auto"/>
        <w:ind w:firstLine="0"/>
        <w:rPr>
          <w:rFonts w:eastAsia="Times New Roman"/>
          <w:b/>
          <w:color w:val="000000"/>
          <w:sz w:val="24"/>
          <w:szCs w:val="22"/>
          <w:u w:val="single"/>
          <w:lang w:eastAsia="ru-RU"/>
        </w:rPr>
      </w:pPr>
      <w:r w:rsidRPr="005A6CC0">
        <w:rPr>
          <w:rFonts w:eastAsia="Times New Roman"/>
          <w:color w:val="000000" w:themeColor="text1"/>
          <w:sz w:val="24"/>
        </w:rPr>
        <w:t xml:space="preserve">1.12. </w:t>
      </w:r>
      <w:proofErr w:type="gramStart"/>
      <w:r w:rsidRPr="005A6CC0">
        <w:rPr>
          <w:rFonts w:eastAsia="Times New Roman"/>
          <w:color w:val="000000" w:themeColor="text1"/>
          <w:sz w:val="24"/>
        </w:rPr>
        <w:t xml:space="preserve">Адрес вышестоящей организации, другие координаты: </w:t>
      </w:r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г. Сосногорск, ул. Пушкина, д. 1</w:t>
      </w:r>
      <w:proofErr w:type="gramEnd"/>
    </w:p>
    <w:p w:rsidR="002E1281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color w:val="000000" w:themeColor="text1"/>
          <w:sz w:val="24"/>
        </w:rPr>
      </w:pPr>
      <w:r w:rsidRPr="005A6CC0">
        <w:rPr>
          <w:rFonts w:eastAsia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2E1281" w:rsidRPr="005A6CC0" w:rsidRDefault="002E1281" w:rsidP="002E1281">
      <w:pPr>
        <w:spacing w:line="240" w:lineRule="auto"/>
        <w:jc w:val="center"/>
        <w:rPr>
          <w:rFonts w:eastAsia="Times New Roman"/>
          <w:b/>
          <w:color w:val="000000" w:themeColor="text1"/>
          <w:sz w:val="24"/>
        </w:rPr>
      </w:pPr>
    </w:p>
    <w:p w:rsidR="00E97517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2.1 Сфера деятельности </w:t>
      </w:r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образование</w:t>
      </w:r>
    </w:p>
    <w:p w:rsidR="002E1281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2.2 Виды оказываемых услуг: </w:t>
      </w:r>
      <w:r w:rsidR="00E97517" w:rsidRPr="00E97517">
        <w:rPr>
          <w:rFonts w:eastAsia="Times New Roman"/>
          <w:b/>
          <w:color w:val="000000"/>
          <w:sz w:val="24"/>
          <w:szCs w:val="22"/>
          <w:u w:val="single"/>
          <w:lang w:eastAsia="ru-RU"/>
        </w:rPr>
        <w:t>воспитание и обучение детей с 1,5 лет до 11 лет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>2.3 Форма оказания услуг: (</w:t>
      </w:r>
      <w:r w:rsidRPr="00E97517">
        <w:rPr>
          <w:rFonts w:eastAsia="Times New Roman"/>
          <w:b/>
          <w:color w:val="000000" w:themeColor="text1"/>
          <w:sz w:val="24"/>
          <w:u w:val="single"/>
        </w:rPr>
        <w:t>на объекте</w:t>
      </w:r>
      <w:r w:rsidRPr="00394415">
        <w:rPr>
          <w:rFonts w:eastAsia="Times New Roman"/>
          <w:color w:val="000000" w:themeColor="text1"/>
          <w:sz w:val="24"/>
        </w:rPr>
        <w:t>,</w:t>
      </w:r>
      <w:r w:rsidRPr="001C3482">
        <w:rPr>
          <w:rFonts w:eastAsia="Times New Roman"/>
          <w:color w:val="000000" w:themeColor="text1"/>
          <w:sz w:val="24"/>
        </w:rPr>
        <w:t xml:space="preserve"> с длительным пребыванием</w:t>
      </w:r>
      <w:r w:rsidRPr="00CA5902">
        <w:rPr>
          <w:rFonts w:eastAsia="Times New Roman"/>
          <w:color w:val="000000" w:themeColor="text1"/>
          <w:sz w:val="24"/>
        </w:rPr>
        <w:t xml:space="preserve">, в т.ч. проживанием, на дому, дистанционно) </w:t>
      </w:r>
    </w:p>
    <w:p w:rsidR="002E1281" w:rsidRPr="00CA5902" w:rsidRDefault="002E1281" w:rsidP="002E1281">
      <w:pPr>
        <w:spacing w:line="240" w:lineRule="auto"/>
        <w:ind w:firstLine="0"/>
        <w:rPr>
          <w:rFonts w:eastAsia="Times New Roman"/>
          <w:color w:val="000000" w:themeColor="text1"/>
          <w:sz w:val="24"/>
        </w:rPr>
      </w:pPr>
      <w:r w:rsidRPr="005A6CC0">
        <w:rPr>
          <w:rFonts w:eastAsia="Times New Roman"/>
          <w:color w:val="000000" w:themeColor="text1"/>
          <w:sz w:val="24"/>
        </w:rPr>
        <w:t xml:space="preserve">2.4 Категории обслуживаемого населения по возрасту: </w:t>
      </w:r>
      <w:r w:rsidRPr="00CA5902">
        <w:rPr>
          <w:rFonts w:eastAsia="Times New Roman"/>
          <w:color w:val="000000" w:themeColor="text1"/>
          <w:sz w:val="24"/>
        </w:rPr>
        <w:t>(</w:t>
      </w:r>
      <w:r w:rsidRPr="00E97517">
        <w:rPr>
          <w:rFonts w:eastAsia="Times New Roman"/>
          <w:b/>
          <w:color w:val="000000" w:themeColor="text1"/>
          <w:sz w:val="24"/>
          <w:u w:val="single"/>
        </w:rPr>
        <w:t>дети,</w:t>
      </w:r>
      <w:r w:rsidRPr="00CA5902">
        <w:rPr>
          <w:rFonts w:eastAsia="Times New Roman"/>
          <w:color w:val="000000" w:themeColor="text1"/>
          <w:sz w:val="24"/>
        </w:rPr>
        <w:t xml:space="preserve"> взрослые трудоспособного возраста, пожилые; </w:t>
      </w:r>
      <w:r w:rsidRPr="00394415">
        <w:rPr>
          <w:rFonts w:eastAsia="Times New Roman"/>
          <w:color w:val="000000" w:themeColor="text1"/>
          <w:sz w:val="24"/>
        </w:rPr>
        <w:t>все возрастные категории)</w:t>
      </w:r>
    </w:p>
    <w:p w:rsidR="002E1281" w:rsidRPr="00E97517" w:rsidRDefault="002E1281" w:rsidP="002E1281">
      <w:pPr>
        <w:spacing w:line="240" w:lineRule="auto"/>
        <w:ind w:firstLine="0"/>
        <w:rPr>
          <w:rFonts w:eastAsia="Times New Roman"/>
          <w:b/>
          <w:color w:val="000000" w:themeColor="text1"/>
          <w:sz w:val="24"/>
          <w:u w:val="single"/>
        </w:rPr>
      </w:pPr>
      <w:r w:rsidRPr="005A6CC0">
        <w:rPr>
          <w:rFonts w:eastAsia="Times New Roman"/>
          <w:color w:val="000000" w:themeColor="text1"/>
          <w:sz w:val="24"/>
        </w:rPr>
        <w:t xml:space="preserve">2.5 Категории обслуживаемых инвалидов: </w:t>
      </w:r>
      <w:proofErr w:type="gramStart"/>
      <w:r>
        <w:rPr>
          <w:rFonts w:eastAsia="Times New Roman"/>
          <w:color w:val="000000" w:themeColor="text1"/>
          <w:sz w:val="24"/>
        </w:rPr>
        <w:t>(</w:t>
      </w:r>
      <w:r w:rsidR="00E97517">
        <w:rPr>
          <w:rFonts w:eastAsia="Times New Roman"/>
          <w:b/>
          <w:color w:val="000000" w:themeColor="text1"/>
          <w:sz w:val="24"/>
          <w:u w:val="single"/>
        </w:rPr>
        <w:t>НЕТ</w:t>
      </w:r>
      <w:proofErr w:type="gramEnd"/>
    </w:p>
    <w:p w:rsidR="002E1281" w:rsidRPr="00D1254B" w:rsidRDefault="002E1281" w:rsidP="002E1281">
      <w:pPr>
        <w:spacing w:line="240" w:lineRule="auto"/>
        <w:ind w:firstLine="21"/>
        <w:rPr>
          <w:rFonts w:eastAsia="Times New Roman"/>
          <w:b/>
          <w:i/>
          <w:sz w:val="24"/>
        </w:rPr>
      </w:pPr>
      <w:r w:rsidRPr="00D1254B">
        <w:rPr>
          <w:rFonts w:eastAsia="Times New Roman"/>
          <w:sz w:val="24"/>
        </w:rPr>
        <w:t xml:space="preserve">2.6  Плановая мощность: посещаемость (количество обслуживаемых в день), пропускная способность: </w:t>
      </w:r>
      <w:r w:rsidR="00DE184D">
        <w:rPr>
          <w:rFonts w:eastAsia="Times New Roman"/>
          <w:sz w:val="24"/>
        </w:rPr>
        <w:t>35</w:t>
      </w:r>
      <w:r>
        <w:rPr>
          <w:rFonts w:eastAsia="Times New Roman"/>
          <w:sz w:val="24"/>
        </w:rPr>
        <w:t xml:space="preserve"> человек.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2.7 Участие в исполнении ИПР инвалида, ребенка-инвалида (</w:t>
      </w:r>
      <w:r w:rsidRPr="00394415">
        <w:rPr>
          <w:rFonts w:eastAsia="Times New Roman"/>
          <w:sz w:val="24"/>
        </w:rPr>
        <w:t>Д</w:t>
      </w:r>
      <w:r>
        <w:rPr>
          <w:rFonts w:eastAsia="Times New Roman"/>
          <w:sz w:val="24"/>
        </w:rPr>
        <w:t xml:space="preserve">а, </w:t>
      </w:r>
      <w:r w:rsidRPr="00E97517">
        <w:rPr>
          <w:rFonts w:eastAsia="Times New Roman"/>
          <w:b/>
          <w:sz w:val="24"/>
          <w:u w:val="single"/>
        </w:rPr>
        <w:t>Нет)</w:t>
      </w:r>
      <w:r w:rsidRPr="00D92BDD">
        <w:rPr>
          <w:rFonts w:eastAsia="Times New Roman"/>
          <w:sz w:val="24"/>
        </w:rPr>
        <w:t xml:space="preserve"> </w:t>
      </w:r>
    </w:p>
    <w:p w:rsidR="002E1281" w:rsidRDefault="002E1281" w:rsidP="002E1281">
      <w:pPr>
        <w:spacing w:line="240" w:lineRule="auto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897E8D" w:rsidRDefault="00897E8D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</w:p>
    <w:p w:rsidR="002E1281" w:rsidRPr="00D92BDD" w:rsidRDefault="002E1281" w:rsidP="002E1281">
      <w:pPr>
        <w:spacing w:line="240" w:lineRule="auto"/>
        <w:jc w:val="center"/>
        <w:rPr>
          <w:rFonts w:eastAsia="Times New Roman"/>
          <w:b/>
          <w:sz w:val="24"/>
        </w:rPr>
      </w:pPr>
      <w:r w:rsidRPr="00D92BDD">
        <w:rPr>
          <w:rFonts w:eastAsia="Times New Roman"/>
          <w:b/>
          <w:sz w:val="24"/>
        </w:rPr>
        <w:lastRenderedPageBreak/>
        <w:t>3. Состояние доступности объекта</w:t>
      </w:r>
    </w:p>
    <w:p w:rsidR="002E1281" w:rsidRDefault="002E1281" w:rsidP="002E1281">
      <w:pPr>
        <w:spacing w:line="240" w:lineRule="auto"/>
        <w:rPr>
          <w:rFonts w:eastAsia="Times New Roman"/>
          <w:b/>
          <w:sz w:val="24"/>
        </w:rPr>
      </w:pPr>
    </w:p>
    <w:p w:rsidR="002E1281" w:rsidRPr="002C5899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2C5899">
        <w:rPr>
          <w:rFonts w:eastAsia="Times New Roman"/>
          <w:sz w:val="24"/>
        </w:rPr>
        <w:t xml:space="preserve">3.1. Путь следования к объекту пассажирским транспортом </w:t>
      </w:r>
      <w:r w:rsidR="00DE184D" w:rsidRPr="00DE184D">
        <w:rPr>
          <w:rFonts w:eastAsia="Times New Roman"/>
          <w:b/>
          <w:sz w:val="24"/>
          <w:szCs w:val="22"/>
          <w:u w:val="single"/>
          <w:lang w:eastAsia="ru-RU"/>
        </w:rPr>
        <w:t xml:space="preserve">от железнодорожного вокзала г. Сосногорска поездом до ст. Малая Пера ежедневно в 14ч05 мин. пригородным поездом № 6722 Сосногорск - </w:t>
      </w:r>
      <w:proofErr w:type="spellStart"/>
      <w:r w:rsidR="00DE184D" w:rsidRPr="00DE184D">
        <w:rPr>
          <w:rFonts w:eastAsia="Times New Roman"/>
          <w:b/>
          <w:sz w:val="24"/>
          <w:szCs w:val="22"/>
          <w:u w:val="single"/>
          <w:lang w:eastAsia="ru-RU"/>
        </w:rPr>
        <w:t>Ираель</w:t>
      </w:r>
      <w:proofErr w:type="spellEnd"/>
      <w:r w:rsidR="00DE184D" w:rsidRPr="00DE184D">
        <w:rPr>
          <w:rFonts w:eastAsia="Times New Roman"/>
          <w:b/>
          <w:sz w:val="24"/>
          <w:szCs w:val="22"/>
          <w:u w:val="single"/>
          <w:lang w:eastAsia="ru-RU"/>
        </w:rPr>
        <w:t xml:space="preserve"> и в19ч03 мин. пассажирским поездом № 304 Сыктывкар-Печора-Усинск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(описать маршрут движения с использованием пассажирского транспорта) 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наличие адаптированного пассажирского транспорта к объекту: </w:t>
      </w:r>
      <w:r>
        <w:rPr>
          <w:rFonts w:eastAsia="Times New Roman"/>
          <w:sz w:val="24"/>
        </w:rPr>
        <w:t xml:space="preserve">(Да, </w:t>
      </w:r>
      <w:r w:rsidRPr="00E97517">
        <w:rPr>
          <w:rFonts w:eastAsia="Times New Roman"/>
          <w:b/>
          <w:sz w:val="24"/>
          <w:u w:val="single"/>
        </w:rPr>
        <w:t>Нет)</w:t>
      </w:r>
    </w:p>
    <w:p w:rsidR="002E1281" w:rsidRPr="002C5899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2C5899">
        <w:rPr>
          <w:rFonts w:eastAsia="Times New Roman"/>
          <w:sz w:val="24"/>
        </w:rPr>
        <w:t>3.2. Путь к объекту от ближайшей остановки пассажирского транспорта: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3.2.1 расстояние до объекта от остановки транспорта</w:t>
      </w:r>
      <w:r>
        <w:rPr>
          <w:rFonts w:eastAsia="Times New Roman"/>
          <w:sz w:val="24"/>
        </w:rPr>
        <w:t xml:space="preserve"> </w:t>
      </w:r>
      <w:r w:rsidR="00DE184D" w:rsidRPr="00DE184D">
        <w:rPr>
          <w:rFonts w:eastAsia="Times New Roman"/>
          <w:b/>
          <w:sz w:val="24"/>
          <w:szCs w:val="22"/>
          <w:u w:val="single"/>
          <w:lang w:eastAsia="ru-RU"/>
        </w:rPr>
        <w:t>250</w:t>
      </w:r>
      <w:r w:rsidR="00DE184D" w:rsidRPr="00DE184D">
        <w:rPr>
          <w:rFonts w:eastAsia="Times New Roman"/>
          <w:sz w:val="24"/>
          <w:szCs w:val="22"/>
          <w:lang w:eastAsia="ru-RU"/>
        </w:rPr>
        <w:t xml:space="preserve"> </w:t>
      </w:r>
      <w:r>
        <w:rPr>
          <w:rFonts w:eastAsia="Times New Roman"/>
          <w:sz w:val="24"/>
        </w:rPr>
        <w:t xml:space="preserve"> м.</w:t>
      </w:r>
      <w:r w:rsidRPr="00D92BDD">
        <w:rPr>
          <w:rFonts w:eastAsia="Times New Roman"/>
          <w:sz w:val="24"/>
        </w:rPr>
        <w:t xml:space="preserve"> 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3.2.2 время движения (пешком) </w:t>
      </w:r>
      <w:r w:rsidR="00DE184D" w:rsidRPr="00DE184D">
        <w:rPr>
          <w:rFonts w:eastAsia="Times New Roman"/>
          <w:b/>
          <w:sz w:val="24"/>
          <w:szCs w:val="22"/>
          <w:u w:val="single"/>
          <w:lang w:eastAsia="ru-RU"/>
        </w:rPr>
        <w:t>5-10 минут</w:t>
      </w:r>
      <w:r w:rsidR="00DE184D" w:rsidRPr="00DE184D">
        <w:rPr>
          <w:rFonts w:eastAsia="Times New Roman"/>
          <w:sz w:val="24"/>
          <w:szCs w:val="22"/>
          <w:lang w:eastAsia="ru-RU"/>
        </w:rPr>
        <w:t xml:space="preserve"> </w:t>
      </w:r>
      <w:r>
        <w:rPr>
          <w:rFonts w:eastAsia="Times New Roman"/>
          <w:sz w:val="24"/>
        </w:rPr>
        <w:t>мин.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3.2.3 наличие выделенного от проезжей части пешеходного пути (</w:t>
      </w:r>
      <w:r>
        <w:rPr>
          <w:rFonts w:eastAsia="Times New Roman"/>
          <w:sz w:val="24"/>
        </w:rPr>
        <w:t>Д</w:t>
      </w:r>
      <w:r w:rsidRPr="00D92BDD">
        <w:rPr>
          <w:rFonts w:eastAsia="Times New Roman"/>
          <w:i/>
          <w:sz w:val="24"/>
        </w:rPr>
        <w:t xml:space="preserve">а, </w:t>
      </w:r>
      <w:r w:rsidRPr="00735AF3">
        <w:rPr>
          <w:rFonts w:eastAsia="Times New Roman"/>
          <w:b/>
          <w:sz w:val="24"/>
          <w:u w:val="single"/>
        </w:rPr>
        <w:t>Нет</w:t>
      </w:r>
      <w:r w:rsidRPr="00D92BDD">
        <w:rPr>
          <w:rFonts w:eastAsia="Times New Roman"/>
          <w:sz w:val="24"/>
        </w:rPr>
        <w:t>),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3.2.4 Перекрестки: </w:t>
      </w:r>
      <w:r w:rsidRPr="00735AF3">
        <w:rPr>
          <w:rFonts w:eastAsia="Times New Roman"/>
          <w:b/>
          <w:sz w:val="24"/>
          <w:u w:val="single"/>
        </w:rPr>
        <w:t>нерегулируемые</w:t>
      </w:r>
      <w:r w:rsidRPr="00D92BDD">
        <w:rPr>
          <w:rFonts w:eastAsia="Times New Roman"/>
          <w:i/>
          <w:sz w:val="24"/>
        </w:rPr>
        <w:t>; регулируемые, со звуковой сигнализацией, таймером;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3.2.5 Информация на пути следования к объекту: </w:t>
      </w:r>
      <w:r w:rsidRPr="00D92BDD">
        <w:rPr>
          <w:rFonts w:eastAsia="Times New Roman"/>
          <w:i/>
          <w:sz w:val="24"/>
        </w:rPr>
        <w:t xml:space="preserve">акустическая, тактильная, визуальная; 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3.2.6 Перепады высоты на пути: </w:t>
      </w:r>
      <w:r w:rsidRPr="00394415">
        <w:rPr>
          <w:rFonts w:eastAsia="Times New Roman"/>
          <w:sz w:val="24"/>
        </w:rPr>
        <w:t>Есть</w:t>
      </w:r>
      <w:r w:rsidRPr="00D92BDD">
        <w:rPr>
          <w:rFonts w:eastAsia="Times New Roman"/>
          <w:i/>
          <w:sz w:val="24"/>
        </w:rPr>
        <w:t>,</w:t>
      </w:r>
      <w:r w:rsidRPr="00735AF3">
        <w:rPr>
          <w:rFonts w:eastAsia="Times New Roman"/>
          <w:b/>
          <w:i/>
          <w:sz w:val="24"/>
          <w:u w:val="single"/>
        </w:rPr>
        <w:t xml:space="preserve"> </w:t>
      </w:r>
      <w:r w:rsidRPr="00735AF3">
        <w:rPr>
          <w:rFonts w:eastAsia="Times New Roman"/>
          <w:b/>
          <w:sz w:val="24"/>
          <w:u w:val="single"/>
        </w:rPr>
        <w:t>Нет</w:t>
      </w:r>
      <w:r w:rsidRPr="00394415">
        <w:rPr>
          <w:rFonts w:eastAsia="Times New Roman"/>
          <w:sz w:val="24"/>
        </w:rPr>
        <w:t xml:space="preserve"> </w:t>
      </w:r>
    </w:p>
    <w:p w:rsidR="002E1281" w:rsidRPr="00D92BDD" w:rsidRDefault="002E1281" w:rsidP="002E1281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Их обустройство для инвалидов на коляске: </w:t>
      </w:r>
      <w:r>
        <w:rPr>
          <w:rFonts w:eastAsia="Times New Roman"/>
          <w:sz w:val="24"/>
        </w:rPr>
        <w:t>Д</w:t>
      </w:r>
      <w:r w:rsidRPr="00D92BDD">
        <w:rPr>
          <w:rFonts w:eastAsia="Times New Roman"/>
          <w:i/>
          <w:sz w:val="24"/>
        </w:rPr>
        <w:t xml:space="preserve">а, </w:t>
      </w:r>
      <w:r w:rsidRPr="00735AF3">
        <w:rPr>
          <w:rFonts w:eastAsia="Times New Roman"/>
          <w:b/>
          <w:sz w:val="24"/>
          <w:u w:val="single"/>
        </w:rPr>
        <w:t xml:space="preserve">Нет </w:t>
      </w:r>
    </w:p>
    <w:p w:rsidR="002E1281" w:rsidRPr="00557BF0" w:rsidRDefault="002E1281" w:rsidP="002E1281">
      <w:pPr>
        <w:spacing w:line="240" w:lineRule="auto"/>
        <w:rPr>
          <w:rFonts w:eastAsia="Times New Roman"/>
          <w:sz w:val="10"/>
          <w:szCs w:val="10"/>
        </w:rPr>
      </w:pPr>
    </w:p>
    <w:p w:rsidR="002E1281" w:rsidRPr="00005743" w:rsidRDefault="002E1281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005743" w:rsidRDefault="00005743" w:rsidP="00BF6402">
      <w:pPr>
        <w:spacing w:line="240" w:lineRule="auto"/>
        <w:ind w:left="-142" w:firstLine="0"/>
        <w:rPr>
          <w:sz w:val="24"/>
          <w:szCs w:val="24"/>
        </w:rPr>
      </w:pPr>
      <w:r w:rsidRPr="00BF6402">
        <w:rPr>
          <w:sz w:val="24"/>
          <w:szCs w:val="24"/>
        </w:rPr>
        <w:t>3.3 Вариант организации</w:t>
      </w:r>
      <w:r w:rsidRPr="00260ED1">
        <w:rPr>
          <w:sz w:val="24"/>
          <w:szCs w:val="24"/>
        </w:rPr>
        <w:t xml:space="preserve"> доступности ОСИ (формы обслуживания)* с учетом СП </w:t>
      </w:r>
      <w:r w:rsidR="00002A7E">
        <w:rPr>
          <w:sz w:val="24"/>
          <w:szCs w:val="24"/>
        </w:rPr>
        <w:t>59.13330.2016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5689"/>
        <w:gridCol w:w="2716"/>
      </w:tblGrid>
      <w:tr w:rsidR="00005743" w:rsidRPr="00005743" w:rsidTr="003D1E0B">
        <w:trPr>
          <w:trHeight w:val="517"/>
          <w:jc w:val="center"/>
        </w:trPr>
        <w:tc>
          <w:tcPr>
            <w:tcW w:w="2186" w:type="dxa"/>
          </w:tcPr>
          <w:p w:rsidR="00005743" w:rsidRPr="00260ED1" w:rsidRDefault="00005743" w:rsidP="00B82459">
            <w:pPr>
              <w:spacing w:line="240" w:lineRule="auto"/>
              <w:ind w:left="-13" w:right="-127" w:hanging="110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№</w:t>
            </w:r>
          </w:p>
          <w:p w:rsidR="00005743" w:rsidRPr="00260ED1" w:rsidRDefault="00005743" w:rsidP="00B82459">
            <w:pPr>
              <w:spacing w:line="240" w:lineRule="auto"/>
              <w:ind w:left="-13" w:right="-127" w:hanging="110"/>
              <w:jc w:val="center"/>
              <w:rPr>
                <w:b/>
                <w:sz w:val="24"/>
                <w:szCs w:val="24"/>
              </w:rPr>
            </w:pPr>
            <w:proofErr w:type="gramStart"/>
            <w:r w:rsidRPr="00260ED1">
              <w:rPr>
                <w:b/>
                <w:sz w:val="24"/>
                <w:szCs w:val="24"/>
              </w:rPr>
              <w:t>п</w:t>
            </w:r>
            <w:proofErr w:type="gramEnd"/>
            <w:r w:rsidRPr="00260E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89" w:type="dxa"/>
          </w:tcPr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Категория инвалидов</w:t>
            </w:r>
          </w:p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(вид нарушения)</w:t>
            </w:r>
          </w:p>
        </w:tc>
        <w:tc>
          <w:tcPr>
            <w:tcW w:w="2716" w:type="dxa"/>
          </w:tcPr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005743" w:rsidRPr="00005743" w:rsidTr="003D1E0B">
        <w:trPr>
          <w:trHeight w:val="382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716" w:type="dxa"/>
            <w:vAlign w:val="center"/>
          </w:tcPr>
          <w:p w:rsidR="00005743" w:rsidRPr="00260ED1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60ED1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10591" w:type="dxa"/>
            <w:gridSpan w:val="3"/>
            <w:vAlign w:val="center"/>
          </w:tcPr>
          <w:p w:rsidR="00005743" w:rsidRPr="00005743" w:rsidRDefault="00005743" w:rsidP="00005743">
            <w:pPr>
              <w:spacing w:line="240" w:lineRule="auto"/>
              <w:ind w:firstLine="727"/>
              <w:jc w:val="left"/>
              <w:rPr>
                <w:sz w:val="24"/>
                <w:szCs w:val="24"/>
              </w:rPr>
            </w:pPr>
            <w:r w:rsidRPr="00005743">
              <w:rPr>
                <w:i/>
                <w:sz w:val="24"/>
                <w:szCs w:val="24"/>
              </w:rPr>
              <w:t>в том числе инвалиды: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2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005743">
              <w:rPr>
                <w:sz w:val="24"/>
                <w:szCs w:val="24"/>
              </w:rPr>
              <w:t>передвигающиеся</w:t>
            </w:r>
            <w:proofErr w:type="gramEnd"/>
            <w:r w:rsidRPr="00005743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trHeight w:val="253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3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4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4B79D2">
        <w:trPr>
          <w:trHeight w:val="363"/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5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  <w:tr w:rsidR="00005743" w:rsidRPr="00005743" w:rsidTr="003D1E0B">
        <w:trPr>
          <w:jc w:val="center"/>
        </w:trPr>
        <w:tc>
          <w:tcPr>
            <w:tcW w:w="2186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6</w:t>
            </w:r>
            <w:r w:rsidR="00C42491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716" w:type="dxa"/>
            <w:vAlign w:val="center"/>
          </w:tcPr>
          <w:p w:rsidR="00005743" w:rsidRPr="004B79D2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4B79D2">
              <w:rPr>
                <w:rFonts w:eastAsia="Times New Roman"/>
                <w:sz w:val="24"/>
              </w:rPr>
              <w:t>ВНД</w:t>
            </w:r>
          </w:p>
        </w:tc>
      </w:tr>
    </w:tbl>
    <w:p w:rsidR="00005743" w:rsidRPr="004B79D2" w:rsidRDefault="00005743" w:rsidP="003D1E0B">
      <w:pPr>
        <w:spacing w:line="240" w:lineRule="auto"/>
        <w:ind w:firstLine="0"/>
        <w:rPr>
          <w:b/>
          <w:sz w:val="20"/>
          <w:szCs w:val="20"/>
        </w:rPr>
      </w:pPr>
      <w:r w:rsidRPr="004B79D2">
        <w:rPr>
          <w:b/>
          <w:sz w:val="20"/>
          <w:szCs w:val="20"/>
        </w:rPr>
        <w:t>* - указывается один из вариантов:</w:t>
      </w:r>
      <w:r w:rsidR="00BF6402">
        <w:rPr>
          <w:b/>
          <w:sz w:val="20"/>
          <w:szCs w:val="20"/>
        </w:rPr>
        <w:t xml:space="preserve"> </w:t>
      </w:r>
      <w:r w:rsidRPr="004B79D2">
        <w:rPr>
          <w:b/>
          <w:sz w:val="20"/>
          <w:szCs w:val="20"/>
        </w:rPr>
        <w:t xml:space="preserve"> «А»,</w:t>
      </w:r>
      <w:r w:rsidR="00BF6402">
        <w:rPr>
          <w:b/>
          <w:sz w:val="20"/>
          <w:szCs w:val="20"/>
        </w:rPr>
        <w:t xml:space="preserve"> </w:t>
      </w:r>
      <w:r w:rsidRPr="004B79D2">
        <w:rPr>
          <w:b/>
          <w:sz w:val="20"/>
          <w:szCs w:val="20"/>
        </w:rPr>
        <w:t xml:space="preserve"> «Б», </w:t>
      </w:r>
      <w:r w:rsidR="00BF6402">
        <w:rPr>
          <w:b/>
          <w:sz w:val="20"/>
          <w:szCs w:val="20"/>
        </w:rPr>
        <w:t xml:space="preserve"> </w:t>
      </w:r>
      <w:r w:rsidRPr="004B79D2">
        <w:rPr>
          <w:b/>
          <w:sz w:val="20"/>
          <w:szCs w:val="20"/>
        </w:rPr>
        <w:t>«ДУ»,</w:t>
      </w:r>
      <w:r w:rsidR="00BF6402">
        <w:rPr>
          <w:b/>
          <w:sz w:val="20"/>
          <w:szCs w:val="20"/>
        </w:rPr>
        <w:t xml:space="preserve"> </w:t>
      </w:r>
      <w:r w:rsidRPr="004B79D2">
        <w:rPr>
          <w:b/>
          <w:sz w:val="20"/>
          <w:szCs w:val="20"/>
        </w:rPr>
        <w:t xml:space="preserve"> «ВНД»</w:t>
      </w:r>
    </w:p>
    <w:p w:rsidR="00005743" w:rsidRPr="003D1E0B" w:rsidRDefault="00005743" w:rsidP="003D1E0B">
      <w:pPr>
        <w:spacing w:line="240" w:lineRule="auto"/>
        <w:ind w:firstLine="0"/>
        <w:rPr>
          <w:b/>
          <w:sz w:val="24"/>
          <w:szCs w:val="24"/>
        </w:rPr>
      </w:pPr>
    </w:p>
    <w:p w:rsidR="00005743" w:rsidRPr="00005743" w:rsidRDefault="00005743" w:rsidP="00BF6402">
      <w:pPr>
        <w:spacing w:line="240" w:lineRule="auto"/>
        <w:ind w:left="-142" w:firstLine="0"/>
        <w:rPr>
          <w:sz w:val="24"/>
          <w:szCs w:val="24"/>
        </w:rPr>
      </w:pPr>
      <w:r w:rsidRPr="00260ED1">
        <w:rPr>
          <w:sz w:val="24"/>
          <w:szCs w:val="24"/>
        </w:rPr>
        <w:t>4. Управленческое решение</w:t>
      </w:r>
      <w:r w:rsidRPr="00005743">
        <w:rPr>
          <w:sz w:val="24"/>
          <w:szCs w:val="24"/>
        </w:rPr>
        <w:t xml:space="preserve"> (предложения по адаптации основных структурных элементов объекта)</w:t>
      </w:r>
    </w:p>
    <w:p w:rsidR="00005743" w:rsidRPr="00005743" w:rsidRDefault="00005743" w:rsidP="00005743">
      <w:pPr>
        <w:spacing w:line="240" w:lineRule="auto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3969"/>
      </w:tblGrid>
      <w:tr w:rsidR="00005743" w:rsidRPr="00005743" w:rsidTr="00260ED1">
        <w:trPr>
          <w:trHeight w:val="817"/>
        </w:trPr>
        <w:tc>
          <w:tcPr>
            <w:tcW w:w="709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№</w:t>
            </w:r>
          </w:p>
          <w:p w:rsidR="00005743" w:rsidRPr="00260ED1" w:rsidRDefault="00005743" w:rsidP="00260ED1">
            <w:pPr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п \</w:t>
            </w:r>
            <w:proofErr w:type="gramStart"/>
            <w:r w:rsidRPr="00260ED1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</w:tcPr>
          <w:p w:rsidR="00005743" w:rsidRPr="00260ED1" w:rsidRDefault="00005743" w:rsidP="00260ED1">
            <w:pPr>
              <w:spacing w:line="240" w:lineRule="auto"/>
              <w:ind w:firstLine="26"/>
              <w:jc w:val="center"/>
              <w:rPr>
                <w:b/>
                <w:sz w:val="24"/>
                <w:szCs w:val="24"/>
              </w:rPr>
            </w:pPr>
            <w:r w:rsidRPr="00260ED1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1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vAlign w:val="center"/>
          </w:tcPr>
          <w:p w:rsidR="00005743" w:rsidRPr="00260ED1" w:rsidRDefault="00005743" w:rsidP="00260ED1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 w:rsidR="00260ED1">
              <w:rPr>
                <w:sz w:val="24"/>
                <w:szCs w:val="24"/>
              </w:rPr>
              <w:t>.м</w:t>
            </w:r>
            <w:proofErr w:type="gramEnd"/>
            <w:r w:rsidR="00260ED1"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 w:rsidR="00260ED1">
              <w:rPr>
                <w:sz w:val="24"/>
                <w:szCs w:val="24"/>
              </w:rPr>
              <w:t xml:space="preserve"> </w:t>
            </w:r>
            <w:proofErr w:type="spellStart"/>
            <w:r w:rsidR="00260ED1">
              <w:rPr>
                <w:sz w:val="24"/>
                <w:szCs w:val="24"/>
              </w:rPr>
              <w:t>тср</w:t>
            </w:r>
            <w:proofErr w:type="spellEnd"/>
            <w:r w:rsidR="00260ED1"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 xml:space="preserve">ремонт 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2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vAlign w:val="center"/>
          </w:tcPr>
          <w:p w:rsidR="00005743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005743" w:rsidRPr="00005743" w:rsidTr="003D1E0B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3</w:t>
            </w:r>
            <w:r w:rsidR="00260ED1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vAlign w:val="center"/>
          </w:tcPr>
          <w:p w:rsidR="00005743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260ED1">
        <w:trPr>
          <w:trHeight w:val="276"/>
        </w:trPr>
        <w:tc>
          <w:tcPr>
            <w:tcW w:w="709" w:type="dxa"/>
            <w:vMerge w:val="restart"/>
            <w:vAlign w:val="center"/>
          </w:tcPr>
          <w:p w:rsidR="00260ED1" w:rsidRPr="00D92BDD" w:rsidRDefault="00260ED1" w:rsidP="001C6235">
            <w:pPr>
              <w:spacing w:line="240" w:lineRule="auto"/>
              <w:jc w:val="center"/>
            </w:pPr>
            <w:r>
              <w:rPr>
                <w:rFonts w:eastAsia="Times New Roman"/>
                <w:sz w:val="24"/>
              </w:rPr>
              <w:t>44.</w:t>
            </w:r>
          </w:p>
        </w:tc>
        <w:tc>
          <w:tcPr>
            <w:tcW w:w="5812" w:type="dxa"/>
            <w:vAlign w:val="center"/>
          </w:tcPr>
          <w:p w:rsidR="00260ED1" w:rsidRDefault="00260ED1" w:rsidP="00260E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78BD">
              <w:rPr>
                <w:rFonts w:eastAsia="Times New Roman"/>
                <w:sz w:val="24"/>
              </w:rPr>
              <w:t>4 (</w:t>
            </w:r>
            <w:r>
              <w:rPr>
                <w:rFonts w:eastAsia="Times New Roman"/>
                <w:sz w:val="24"/>
                <w:lang w:val="en-US"/>
              </w:rPr>
              <w:t>I</w:t>
            </w:r>
            <w:r w:rsidRPr="00E178BD">
              <w:rPr>
                <w:rFonts w:eastAsia="Times New Roman"/>
                <w:sz w:val="24"/>
              </w:rPr>
              <w:t xml:space="preserve">)  </w:t>
            </w:r>
            <w:r>
              <w:rPr>
                <w:rFonts w:eastAsia="Times New Roman"/>
                <w:sz w:val="24"/>
              </w:rPr>
              <w:t>З</w:t>
            </w:r>
            <w:r w:rsidRPr="00C90922">
              <w:rPr>
                <w:sz w:val="24"/>
                <w:szCs w:val="24"/>
              </w:rPr>
              <w:t>она обслуживания инвалидов</w:t>
            </w:r>
          </w:p>
          <w:p w:rsidR="00260ED1" w:rsidRPr="00D92BDD" w:rsidRDefault="00260ED1" w:rsidP="00260ED1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(</w:t>
            </w:r>
            <w:r w:rsidRPr="00E178BD">
              <w:rPr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260ED1" w:rsidRPr="00F448E6" w:rsidRDefault="00260ED1" w:rsidP="00260ED1">
            <w:pPr>
              <w:spacing w:line="240" w:lineRule="auto"/>
              <w:ind w:firstLine="34"/>
              <w:jc w:val="left"/>
              <w:rPr>
                <w:b/>
              </w:rPr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260ED1">
        <w:trPr>
          <w:trHeight w:val="276"/>
        </w:trPr>
        <w:tc>
          <w:tcPr>
            <w:tcW w:w="709" w:type="dxa"/>
            <w:vMerge/>
            <w:vAlign w:val="center"/>
          </w:tcPr>
          <w:p w:rsidR="00260ED1" w:rsidRPr="00D92BDD" w:rsidRDefault="00260ED1" w:rsidP="001C6235">
            <w:pPr>
              <w:spacing w:line="240" w:lineRule="auto"/>
              <w:jc w:val="center"/>
            </w:pPr>
          </w:p>
        </w:tc>
        <w:tc>
          <w:tcPr>
            <w:tcW w:w="5812" w:type="dxa"/>
            <w:vAlign w:val="center"/>
          </w:tcPr>
          <w:p w:rsidR="00260ED1" w:rsidRPr="00D92BDD" w:rsidRDefault="00260ED1" w:rsidP="00260ED1">
            <w:pPr>
              <w:spacing w:line="240" w:lineRule="auto"/>
              <w:ind w:firstLine="0"/>
              <w:jc w:val="left"/>
            </w:pPr>
            <w:r>
              <w:rPr>
                <w:rFonts w:eastAsia="Times New Roman"/>
                <w:sz w:val="24"/>
              </w:rPr>
              <w:t>4</w:t>
            </w:r>
            <w:r w:rsidRPr="00E178BD">
              <w:rPr>
                <w:rFonts w:eastAsia="Times New Roman"/>
                <w:sz w:val="24"/>
              </w:rPr>
              <w:t xml:space="preserve"> (</w:t>
            </w:r>
            <w:r>
              <w:rPr>
                <w:rFonts w:eastAsia="Times New Roman"/>
                <w:sz w:val="24"/>
                <w:lang w:val="en-US"/>
              </w:rPr>
              <w:t>II</w:t>
            </w:r>
            <w:r w:rsidRPr="00E178BD">
              <w:rPr>
                <w:rFonts w:eastAsia="Times New Roman"/>
                <w:sz w:val="24"/>
              </w:rPr>
              <w:t>)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C90922">
              <w:rPr>
                <w:sz w:val="24"/>
                <w:szCs w:val="24"/>
              </w:rPr>
              <w:t>еста приложения труда</w:t>
            </w:r>
          </w:p>
        </w:tc>
        <w:tc>
          <w:tcPr>
            <w:tcW w:w="3969" w:type="dxa"/>
            <w:vAlign w:val="center"/>
          </w:tcPr>
          <w:p w:rsidR="00260ED1" w:rsidRPr="00F448E6" w:rsidRDefault="002E1281" w:rsidP="002E1281">
            <w:pPr>
              <w:spacing w:line="240" w:lineRule="auto"/>
              <w:ind w:firstLine="34"/>
              <w:jc w:val="left"/>
              <w:rPr>
                <w:b/>
              </w:rPr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  <w:r>
              <w:rPr>
                <w:b/>
              </w:rPr>
              <w:t xml:space="preserve"> </w:t>
            </w:r>
          </w:p>
        </w:tc>
      </w:tr>
      <w:tr w:rsidR="00260ED1" w:rsidRPr="00005743" w:rsidTr="00260ED1">
        <w:trPr>
          <w:trHeight w:val="276"/>
        </w:trPr>
        <w:tc>
          <w:tcPr>
            <w:tcW w:w="709" w:type="dxa"/>
            <w:vMerge/>
            <w:vAlign w:val="center"/>
          </w:tcPr>
          <w:p w:rsidR="00260ED1" w:rsidRPr="00D92BDD" w:rsidRDefault="00260ED1" w:rsidP="001C6235">
            <w:pPr>
              <w:spacing w:line="240" w:lineRule="auto"/>
              <w:jc w:val="center"/>
            </w:pPr>
          </w:p>
        </w:tc>
        <w:tc>
          <w:tcPr>
            <w:tcW w:w="5812" w:type="dxa"/>
            <w:vAlign w:val="center"/>
          </w:tcPr>
          <w:p w:rsidR="00260ED1" w:rsidRPr="00D92BDD" w:rsidRDefault="00260ED1" w:rsidP="00260ED1">
            <w:pPr>
              <w:spacing w:line="240" w:lineRule="auto"/>
              <w:ind w:firstLine="0"/>
              <w:jc w:val="left"/>
            </w:pPr>
            <w:r w:rsidRPr="00E178BD">
              <w:rPr>
                <w:rFonts w:eastAsia="Times New Roman"/>
                <w:sz w:val="24"/>
              </w:rPr>
              <w:t>4 (</w:t>
            </w:r>
            <w:r>
              <w:rPr>
                <w:rFonts w:eastAsia="Times New Roman"/>
                <w:sz w:val="24"/>
                <w:lang w:val="en-US"/>
              </w:rPr>
              <w:t>III</w:t>
            </w:r>
            <w:r w:rsidRPr="00E178BD">
              <w:rPr>
                <w:rFonts w:eastAsia="Times New Roman"/>
                <w:sz w:val="24"/>
              </w:rPr>
              <w:t xml:space="preserve">)  </w:t>
            </w:r>
            <w:r>
              <w:rPr>
                <w:rFonts w:eastAsia="Times New Roman"/>
                <w:sz w:val="24"/>
              </w:rPr>
              <w:t>Ж</w:t>
            </w:r>
            <w:r w:rsidRPr="00C90922">
              <w:rPr>
                <w:sz w:val="24"/>
                <w:szCs w:val="24"/>
              </w:rPr>
              <w:t>илые помещения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60ED1" w:rsidRPr="00F448E6" w:rsidRDefault="002E1281" w:rsidP="002E1281">
            <w:pPr>
              <w:spacing w:line="240" w:lineRule="auto"/>
              <w:ind w:firstLine="34"/>
              <w:jc w:val="left"/>
              <w:rPr>
                <w:b/>
              </w:rPr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  <w:r>
              <w:rPr>
                <w:b/>
              </w:rPr>
              <w:t xml:space="preserve"> </w:t>
            </w:r>
          </w:p>
        </w:tc>
      </w:tr>
      <w:tr w:rsidR="00260ED1" w:rsidRPr="00005743" w:rsidTr="003D1E0B">
        <w:trPr>
          <w:trHeight w:val="276"/>
        </w:trPr>
        <w:tc>
          <w:tcPr>
            <w:tcW w:w="709" w:type="dxa"/>
            <w:vAlign w:val="center"/>
          </w:tcPr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60ED1" w:rsidRPr="00005743" w:rsidRDefault="00260ED1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vAlign w:val="center"/>
          </w:tcPr>
          <w:p w:rsidR="00260ED1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3D1E0B">
        <w:trPr>
          <w:trHeight w:val="276"/>
        </w:trPr>
        <w:tc>
          <w:tcPr>
            <w:tcW w:w="709" w:type="dxa"/>
            <w:vAlign w:val="center"/>
          </w:tcPr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60ED1" w:rsidRPr="00005743" w:rsidRDefault="00260ED1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vAlign w:val="center"/>
          </w:tcPr>
          <w:p w:rsidR="00260ED1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3D1E0B">
        <w:trPr>
          <w:trHeight w:val="276"/>
        </w:trPr>
        <w:tc>
          <w:tcPr>
            <w:tcW w:w="709" w:type="dxa"/>
            <w:vAlign w:val="center"/>
          </w:tcPr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:rsidR="00260ED1" w:rsidRPr="00005743" w:rsidRDefault="00260ED1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vAlign w:val="center"/>
          </w:tcPr>
          <w:p w:rsidR="00260ED1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  <w:tr w:rsidR="00260ED1" w:rsidRPr="00005743" w:rsidTr="003D1E0B">
        <w:trPr>
          <w:trHeight w:val="276"/>
        </w:trPr>
        <w:tc>
          <w:tcPr>
            <w:tcW w:w="709" w:type="dxa"/>
            <w:vAlign w:val="center"/>
          </w:tcPr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260ED1" w:rsidRPr="00005743" w:rsidRDefault="00260ED1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60ED1" w:rsidRPr="00005743" w:rsidRDefault="00260ED1" w:rsidP="00260ED1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969" w:type="dxa"/>
            <w:vAlign w:val="center"/>
          </w:tcPr>
          <w:p w:rsidR="00260ED1" w:rsidRPr="00260ED1" w:rsidRDefault="00260ED1" w:rsidP="00B82459">
            <w:pPr>
              <w:spacing w:line="240" w:lineRule="auto"/>
              <w:ind w:firstLine="26"/>
            </w:pPr>
            <w:proofErr w:type="spellStart"/>
            <w:r w:rsidRPr="00260ED1"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ер-ия</w:t>
            </w:r>
            <w:proofErr w:type="spellEnd"/>
            <w:r w:rsidRPr="00260E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260ED1">
              <w:rPr>
                <w:sz w:val="24"/>
                <w:szCs w:val="24"/>
              </w:rPr>
              <w:t>ремонт</w:t>
            </w:r>
          </w:p>
        </w:tc>
      </w:tr>
    </w:tbl>
    <w:p w:rsidR="003D1E0B" w:rsidRPr="00260ED1" w:rsidRDefault="00005743" w:rsidP="00005743">
      <w:pPr>
        <w:spacing w:line="240" w:lineRule="auto"/>
        <w:ind w:firstLine="0"/>
        <w:rPr>
          <w:b/>
          <w:sz w:val="20"/>
          <w:szCs w:val="20"/>
        </w:rPr>
      </w:pPr>
      <w:r w:rsidRPr="00260ED1">
        <w:rPr>
          <w:b/>
          <w:sz w:val="20"/>
          <w:szCs w:val="20"/>
        </w:rPr>
        <w:t xml:space="preserve">*- указывается один из вариантов (видов работ): </w:t>
      </w:r>
    </w:p>
    <w:p w:rsidR="003D1E0B" w:rsidRPr="00260ED1" w:rsidRDefault="00005743" w:rsidP="00005743">
      <w:pPr>
        <w:spacing w:line="240" w:lineRule="auto"/>
        <w:ind w:firstLine="0"/>
        <w:rPr>
          <w:sz w:val="20"/>
          <w:szCs w:val="20"/>
        </w:rPr>
      </w:pPr>
      <w:r w:rsidRPr="00260ED1">
        <w:rPr>
          <w:sz w:val="20"/>
          <w:szCs w:val="20"/>
        </w:rPr>
        <w:t xml:space="preserve">не нуждается; ремонт (текущий, капитальный); </w:t>
      </w:r>
    </w:p>
    <w:p w:rsidR="003D1E0B" w:rsidRPr="00260ED1" w:rsidRDefault="00005743" w:rsidP="00005743">
      <w:pPr>
        <w:spacing w:line="240" w:lineRule="auto"/>
        <w:ind w:firstLine="0"/>
        <w:rPr>
          <w:sz w:val="20"/>
          <w:szCs w:val="20"/>
        </w:rPr>
      </w:pPr>
      <w:r w:rsidRPr="00260ED1">
        <w:rPr>
          <w:sz w:val="20"/>
          <w:szCs w:val="20"/>
        </w:rPr>
        <w:t xml:space="preserve">индивидуальное решение с ТСР; 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260ED1">
        <w:rPr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005743">
        <w:rPr>
          <w:b/>
          <w:sz w:val="24"/>
          <w:szCs w:val="24"/>
        </w:rPr>
        <w:t>Размещение информации на Карте доступности субъекта Российской Федерации согласовано</w:t>
      </w:r>
      <w:r>
        <w:rPr>
          <w:b/>
          <w:sz w:val="24"/>
          <w:szCs w:val="24"/>
        </w:rPr>
        <w:t xml:space="preserve">: </w:t>
      </w:r>
    </w:p>
    <w:p w:rsidR="00BF6402" w:rsidRPr="00735AF3" w:rsidRDefault="00735AF3" w:rsidP="003D1E0B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Директор                         </w:t>
      </w:r>
      <w:proofErr w:type="spellStart"/>
      <w:r>
        <w:rPr>
          <w:b/>
          <w:sz w:val="24"/>
          <w:szCs w:val="24"/>
          <w:u w:val="single"/>
        </w:rPr>
        <w:t>С.А.Скопинова</w:t>
      </w:r>
      <w:proofErr w:type="spellEnd"/>
      <w:r>
        <w:rPr>
          <w:b/>
          <w:sz w:val="24"/>
          <w:szCs w:val="24"/>
          <w:u w:val="single"/>
        </w:rPr>
        <w:t>, 89125413359</w:t>
      </w:r>
    </w:p>
    <w:p w:rsidR="00504EF1" w:rsidRPr="00005743" w:rsidRDefault="00005743" w:rsidP="00BF6402">
      <w:pPr>
        <w:pBdr>
          <w:top w:val="single" w:sz="4" w:space="1" w:color="auto"/>
        </w:pBdr>
        <w:spacing w:line="240" w:lineRule="auto"/>
        <w:ind w:firstLine="0"/>
        <w:rPr>
          <w:sz w:val="24"/>
          <w:szCs w:val="24"/>
        </w:rPr>
      </w:pPr>
      <w:r w:rsidRPr="00005743">
        <w:rPr>
          <w:i/>
          <w:sz w:val="24"/>
          <w:szCs w:val="24"/>
        </w:rPr>
        <w:t>(подпись, Ф.И.О., должность; координаты для связи уполномоченного представителя объекта)</w:t>
      </w:r>
    </w:p>
    <w:sectPr w:rsidR="00504EF1" w:rsidRPr="00005743" w:rsidSect="00260ED1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743"/>
    <w:rsid w:val="00002A7E"/>
    <w:rsid w:val="00005743"/>
    <w:rsid w:val="00034B54"/>
    <w:rsid w:val="00063166"/>
    <w:rsid w:val="000F0C63"/>
    <w:rsid w:val="002466C5"/>
    <w:rsid w:val="00260ED1"/>
    <w:rsid w:val="00297E0F"/>
    <w:rsid w:val="002E1281"/>
    <w:rsid w:val="003120BC"/>
    <w:rsid w:val="003D1E0B"/>
    <w:rsid w:val="004B7393"/>
    <w:rsid w:val="004B79D2"/>
    <w:rsid w:val="00504EF1"/>
    <w:rsid w:val="00563394"/>
    <w:rsid w:val="00735AF3"/>
    <w:rsid w:val="00806F07"/>
    <w:rsid w:val="0089597F"/>
    <w:rsid w:val="00897E8D"/>
    <w:rsid w:val="009805D7"/>
    <w:rsid w:val="00996B5E"/>
    <w:rsid w:val="009D1F8E"/>
    <w:rsid w:val="00A6733D"/>
    <w:rsid w:val="00B153E8"/>
    <w:rsid w:val="00BB2452"/>
    <w:rsid w:val="00BF6402"/>
    <w:rsid w:val="00C20FF3"/>
    <w:rsid w:val="00C42491"/>
    <w:rsid w:val="00C805FE"/>
    <w:rsid w:val="00CA5892"/>
    <w:rsid w:val="00D679AD"/>
    <w:rsid w:val="00DE184D"/>
    <w:rsid w:val="00E25F11"/>
    <w:rsid w:val="00E26298"/>
    <w:rsid w:val="00E97517"/>
    <w:rsid w:val="00EE1630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3"/>
    <w:pPr>
      <w:ind w:firstLine="851"/>
    </w:pPr>
    <w:rPr>
      <w:rFonts w:eastAsia="Calibri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B245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52"/>
    <w:rPr>
      <w:rFonts w:eastAsiaTheme="majorEastAsia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B7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3"/>
    <w:pPr>
      <w:ind w:firstLine="851"/>
    </w:pPr>
    <w:rPr>
      <w:rFonts w:eastAsia="Calibri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B245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52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Рохманова Марина Владимировна</dc:creator>
  <cp:lastModifiedBy>Малая Пера</cp:lastModifiedBy>
  <cp:revision>21</cp:revision>
  <cp:lastPrinted>2019-11-25T08:41:00Z</cp:lastPrinted>
  <dcterms:created xsi:type="dcterms:W3CDTF">2014-11-27T13:27:00Z</dcterms:created>
  <dcterms:modified xsi:type="dcterms:W3CDTF">2020-03-01T18:10:00Z</dcterms:modified>
</cp:coreProperties>
</file>